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rPr>
          <w:sz w:val="26"/>
          <w:szCs w:val="26"/>
        </w:rPr>
      </w:pPr>
      <w:bookmarkStart w:colFirst="0" w:colLast="0" w:name="_heading=h.q2lr53nm3hiz" w:id="0"/>
      <w:bookmarkEnd w:id="0"/>
      <w:r w:rsidDel="00000000" w:rsidR="00000000" w:rsidRPr="00000000">
        <w:rPr>
          <w:sz w:val="26"/>
          <w:szCs w:val="26"/>
          <w:rtl w:val="0"/>
        </w:rPr>
        <w:t xml:space="preserve">Všeobecné smluvní podmínky společnosti TRITON IT s.r.o.</w:t>
      </w:r>
    </w:p>
    <w:p w:rsidR="00000000" w:rsidDel="00000000" w:rsidP="00000000" w:rsidRDefault="00000000" w:rsidRPr="00000000" w14:paraId="00000002">
      <w:pPr>
        <w:spacing w:after="240" w:before="240" w:lineRule="auto"/>
        <w:rPr/>
      </w:pPr>
      <w:r w:rsidDel="00000000" w:rsidR="00000000" w:rsidRPr="00000000">
        <w:rPr>
          <w:rtl w:val="0"/>
        </w:rPr>
        <w:t xml:space="preserve">Tyto všeobecné smluvní podmínky (dále jen „VSP“) upravují smluvní vztahy mezi obchodní společností </w:t>
      </w:r>
      <w:r w:rsidDel="00000000" w:rsidR="00000000" w:rsidRPr="00000000">
        <w:rPr>
          <w:b w:val="1"/>
          <w:rtl w:val="0"/>
        </w:rPr>
        <w:t xml:space="preserve">TRITON IT s.r.o.</w:t>
      </w:r>
      <w:r w:rsidDel="00000000" w:rsidR="00000000" w:rsidRPr="00000000">
        <w:rPr>
          <w:rtl w:val="0"/>
        </w:rPr>
        <w:t xml:space="preserve"> se sídlem Harmonická 1384/13, Stodůlky, 158 00 Praha, IČ: 03423816, zapsanou v obchodním rejstříku vedeném Městským soudem v Praze, C 231164/MSPH </w:t>
      </w:r>
      <w:r w:rsidDel="00000000" w:rsidR="00000000" w:rsidRPr="00000000">
        <w:rPr>
          <w:b w:val="1"/>
          <w:rtl w:val="0"/>
        </w:rPr>
        <w:t xml:space="preserve">(dále jen „zhotovitel“)</w:t>
      </w:r>
      <w:r w:rsidDel="00000000" w:rsidR="00000000" w:rsidRPr="00000000">
        <w:rPr>
          <w:rtl w:val="0"/>
        </w:rPr>
        <w:t xml:space="preserve"> a zadavateli při šíření inzerce a jiné reklamy (dále společně jen „reklama“) v tištěných, elektronických a internetových médiích provozovaných nebo zastoupených zhotovitelem.</w:t>
      </w:r>
    </w:p>
    <w:p w:rsidR="00000000" w:rsidDel="00000000" w:rsidP="00000000" w:rsidRDefault="00000000" w:rsidRPr="00000000" w14:paraId="00000003">
      <w:pPr>
        <w:pStyle w:val="Heading4"/>
        <w:keepNext w:val="0"/>
        <w:keepLines w:val="0"/>
        <w:rPr>
          <w:sz w:val="22"/>
          <w:szCs w:val="22"/>
        </w:rPr>
      </w:pPr>
      <w:bookmarkStart w:colFirst="0" w:colLast="0" w:name="_heading=h.oho79szbxfub" w:id="1"/>
      <w:bookmarkEnd w:id="1"/>
      <w:r w:rsidDel="00000000" w:rsidR="00000000" w:rsidRPr="00000000">
        <w:rPr>
          <w:sz w:val="22"/>
          <w:szCs w:val="22"/>
          <w:rtl w:val="0"/>
        </w:rPr>
        <w:t xml:space="preserve">Pojmy:</w:t>
      </w:r>
    </w:p>
    <w:p w:rsidR="00000000" w:rsidDel="00000000" w:rsidP="00000000" w:rsidRDefault="00000000" w:rsidRPr="00000000" w14:paraId="00000004">
      <w:pPr>
        <w:spacing w:after="240" w:before="240" w:lineRule="auto"/>
        <w:rPr/>
      </w:pPr>
      <w:r w:rsidDel="00000000" w:rsidR="00000000" w:rsidRPr="00000000">
        <w:rPr>
          <w:b w:val="1"/>
          <w:rtl w:val="0"/>
        </w:rPr>
        <w:t xml:space="preserve">Objednatel</w:t>
      </w:r>
      <w:r w:rsidDel="00000000" w:rsidR="00000000" w:rsidRPr="00000000">
        <w:rPr>
          <w:rtl w:val="0"/>
        </w:rPr>
        <w:t xml:space="preserve"> </w:t>
      </w:r>
      <w:r w:rsidDel="00000000" w:rsidR="00000000" w:rsidRPr="00000000">
        <w:rPr>
          <w:b w:val="1"/>
          <w:rtl w:val="0"/>
        </w:rPr>
        <w:t xml:space="preserve">(nebo též zadavatel)</w:t>
      </w:r>
      <w:r w:rsidDel="00000000" w:rsidR="00000000" w:rsidRPr="00000000">
        <w:rPr>
          <w:rtl w:val="0"/>
        </w:rPr>
        <w:t xml:space="preserve"> je osoba, která objednává reklamu nebo softwarový produkt na základě nabídky. Závazná objednávka je objednatelem stvrzena písemnou smlouvou, či potvrzením nabídky emailem. </w:t>
      </w:r>
    </w:p>
    <w:p w:rsidR="00000000" w:rsidDel="00000000" w:rsidP="00000000" w:rsidRDefault="00000000" w:rsidRPr="00000000" w14:paraId="00000005">
      <w:pPr>
        <w:spacing w:after="240" w:before="240" w:lineRule="auto"/>
        <w:rPr/>
      </w:pPr>
      <w:r w:rsidDel="00000000" w:rsidR="00000000" w:rsidRPr="00000000">
        <w:rPr>
          <w:b w:val="1"/>
          <w:rtl w:val="0"/>
        </w:rPr>
        <w:t xml:space="preserve">Produkt </w:t>
      </w:r>
      <w:r w:rsidDel="00000000" w:rsidR="00000000" w:rsidRPr="00000000">
        <w:rPr>
          <w:rtl w:val="0"/>
        </w:rPr>
        <w:t xml:space="preserve">je v rámci tohoto dokumentu souhrnné označení pro reklamní produkt nebo softwarový produkt.</w:t>
      </w:r>
    </w:p>
    <w:p w:rsidR="00000000" w:rsidDel="00000000" w:rsidP="00000000" w:rsidRDefault="00000000" w:rsidRPr="00000000" w14:paraId="00000006">
      <w:pPr>
        <w:spacing w:after="240" w:before="240" w:lineRule="auto"/>
        <w:rPr/>
      </w:pPr>
      <w:r w:rsidDel="00000000" w:rsidR="00000000" w:rsidRPr="00000000">
        <w:rPr>
          <w:b w:val="1"/>
          <w:rtl w:val="0"/>
        </w:rPr>
        <w:t xml:space="preserve">Reklamní produkt (dále jen  „reklama“)</w:t>
      </w:r>
      <w:r w:rsidDel="00000000" w:rsidR="00000000" w:rsidRPr="00000000">
        <w:rPr>
          <w:rtl w:val="0"/>
        </w:rPr>
        <w:t xml:space="preserve"> je konkrétně definovaný způsob reklamy, který byl popsán v nabídce zhotovitele. Kampaní se rozumí realizace reklamy vymezená v nabídce časem, prostorem, způsobem a obsahem, případně též označené jiným způsobem (např. pojmenováním), který má pro smluvní strany stejný nezaměnitelný význam. </w:t>
      </w:r>
    </w:p>
    <w:p w:rsidR="00000000" w:rsidDel="00000000" w:rsidP="00000000" w:rsidRDefault="00000000" w:rsidRPr="00000000" w14:paraId="00000007">
      <w:pPr>
        <w:spacing w:after="240" w:before="240" w:lineRule="auto"/>
        <w:rPr/>
      </w:pPr>
      <w:r w:rsidDel="00000000" w:rsidR="00000000" w:rsidRPr="00000000">
        <w:rPr>
          <w:b w:val="1"/>
          <w:rtl w:val="0"/>
        </w:rPr>
        <w:t xml:space="preserve">Softwarový produkt (dále jen „software“) </w:t>
      </w:r>
      <w:r w:rsidDel="00000000" w:rsidR="00000000" w:rsidRPr="00000000">
        <w:rPr>
          <w:rtl w:val="0"/>
        </w:rPr>
        <w:t xml:space="preserve">je software vytvořený zhotovitelem na základě specifikací objednatele. Softwarovým produktem se rozumí jakákoliv aplikace, web, program nebo jiný kód, který je vytvořen zhotovitelem pro objednatele na základě objednávky.</w:t>
      </w:r>
    </w:p>
    <w:p w:rsidR="00000000" w:rsidDel="00000000" w:rsidP="00000000" w:rsidRDefault="00000000" w:rsidRPr="00000000" w14:paraId="00000008">
      <w:pPr>
        <w:spacing w:after="240" w:before="240" w:lineRule="auto"/>
        <w:rPr/>
      </w:pPr>
      <w:r w:rsidDel="00000000" w:rsidR="00000000" w:rsidRPr="00000000">
        <w:rPr>
          <w:b w:val="1"/>
          <w:rtl w:val="0"/>
        </w:rPr>
        <w:t xml:space="preserve">Servis softwaru </w:t>
      </w:r>
      <w:r w:rsidDel="00000000" w:rsidR="00000000" w:rsidRPr="00000000">
        <w:rPr>
          <w:rtl w:val="0"/>
        </w:rPr>
        <w:t xml:space="preserve">je služba</w:t>
      </w:r>
      <w:r w:rsidDel="00000000" w:rsidR="00000000" w:rsidRPr="00000000">
        <w:rPr>
          <w:rtl w:val="0"/>
        </w:rPr>
        <w:t xml:space="preserve"> zahrnující technickou podporu dodaného softwaru v ceně a rozsahu specifikovaném nabídkou, zahrnující například provoz softwaru, aktualizace softwaru, rozšiřování softwaru, odstraňování závad mimo záruční opravy. Tato služba je sjednána mezi zhotovitelem a objednatelem a potvrzena písemnou smlouvou, nebo e-mailovým potvrzením nabídky zhotovitele objednatelem.</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3"/>
        <w:keepNext w:val="0"/>
        <w:keepLines w:val="0"/>
        <w:rPr>
          <w:sz w:val="26"/>
          <w:szCs w:val="26"/>
        </w:rPr>
      </w:pPr>
      <w:bookmarkStart w:colFirst="0" w:colLast="0" w:name="_heading=h.wwvv0y5bga01" w:id="2"/>
      <w:bookmarkEnd w:id="2"/>
      <w:r w:rsidDel="00000000" w:rsidR="00000000" w:rsidRPr="00000000">
        <w:rPr>
          <w:sz w:val="26"/>
          <w:szCs w:val="26"/>
          <w:rtl w:val="0"/>
        </w:rPr>
        <w:t xml:space="preserve">I. Realizační podmínky pro tvorbu reklamy</w:t>
      </w:r>
    </w:p>
    <w:p w:rsidR="00000000" w:rsidDel="00000000" w:rsidP="00000000" w:rsidRDefault="00000000" w:rsidRPr="00000000" w14:paraId="0000000B">
      <w:pPr>
        <w:pStyle w:val="Heading4"/>
        <w:keepNext w:val="0"/>
        <w:keepLines w:val="0"/>
        <w:rPr>
          <w:sz w:val="22"/>
          <w:szCs w:val="22"/>
        </w:rPr>
      </w:pPr>
      <w:bookmarkStart w:colFirst="0" w:colLast="0" w:name="_heading=h.669cpikou58r" w:id="3"/>
      <w:bookmarkEnd w:id="3"/>
      <w:r w:rsidDel="00000000" w:rsidR="00000000" w:rsidRPr="00000000">
        <w:rPr>
          <w:sz w:val="22"/>
          <w:szCs w:val="22"/>
          <w:rtl w:val="0"/>
        </w:rPr>
        <w:t xml:space="preserve">Popis produktu:</w:t>
      </w:r>
    </w:p>
    <w:p w:rsidR="00000000" w:rsidDel="00000000" w:rsidP="00000000" w:rsidRDefault="00000000" w:rsidRPr="00000000" w14:paraId="0000000C">
      <w:pPr>
        <w:spacing w:after="240" w:before="240" w:lineRule="auto"/>
        <w:rPr/>
      </w:pPr>
      <w:r w:rsidDel="00000000" w:rsidR="00000000" w:rsidRPr="00000000">
        <w:rPr>
          <w:rtl w:val="0"/>
        </w:rPr>
        <w:t xml:space="preserve">Objednaný produkt je definovaný v rámci nabídky svým popisem a cenou. Rozsah produktu se řídí popisem rozsahu uvedeném v nabídce zhotovitele. Objednatel podpisem smlouvy nebo emailem stvrzuje, že mu byl zhotovitelem prezentován objednaný produkt a že se důkladně seznámil s popisem produktu, jež je předmětem objednávky.</w:t>
      </w:r>
    </w:p>
    <w:p w:rsidR="00000000" w:rsidDel="00000000" w:rsidP="00000000" w:rsidRDefault="00000000" w:rsidRPr="00000000" w14:paraId="0000000D">
      <w:pPr>
        <w:pStyle w:val="Heading4"/>
        <w:keepNext w:val="0"/>
        <w:keepLines w:val="0"/>
        <w:rPr>
          <w:sz w:val="22"/>
          <w:szCs w:val="22"/>
        </w:rPr>
      </w:pPr>
      <w:bookmarkStart w:colFirst="0" w:colLast="0" w:name="_heading=h.hang6se3bz16" w:id="4"/>
      <w:bookmarkEnd w:id="4"/>
      <w:r w:rsidDel="00000000" w:rsidR="00000000" w:rsidRPr="00000000">
        <w:rPr>
          <w:sz w:val="22"/>
          <w:szCs w:val="22"/>
          <w:rtl w:val="0"/>
        </w:rPr>
        <w:t xml:space="preserve">Podklady pro reklamu:</w:t>
      </w:r>
    </w:p>
    <w:p w:rsidR="00000000" w:rsidDel="00000000" w:rsidP="00000000" w:rsidRDefault="00000000" w:rsidRPr="00000000" w14:paraId="0000000E">
      <w:pPr>
        <w:spacing w:after="240" w:before="240" w:lineRule="auto"/>
        <w:rPr/>
      </w:pPr>
      <w:r w:rsidDel="00000000" w:rsidR="00000000" w:rsidRPr="00000000">
        <w:rPr>
          <w:rtl w:val="0"/>
        </w:rPr>
        <w:t xml:space="preserve">Před zahájením kampaně dodá objednatel zhotoviteli kompletní podklady, které musí obsahovat všechny texty i grafické prvky, které jsou součástí kampaně a byly požadovány zadavatelem v rámci předložené nabídky.  </w:t>
      </w:r>
    </w:p>
    <w:p w:rsidR="00000000" w:rsidDel="00000000" w:rsidP="00000000" w:rsidRDefault="00000000" w:rsidRPr="00000000" w14:paraId="0000000F">
      <w:pPr>
        <w:spacing w:after="240" w:before="240" w:lineRule="auto"/>
        <w:rPr/>
      </w:pPr>
      <w:r w:rsidDel="00000000" w:rsidR="00000000" w:rsidRPr="00000000">
        <w:rPr>
          <w:rtl w:val="0"/>
        </w:rPr>
        <w:t xml:space="preserve">Pokud objednatel nedodá potřebné podklady v kvalitě a formátu uvedeném v technických podmínkách zhotovitele, nebo je nedodá včas (nejpozději 4 pracovní dny před zahájením reklamní kampaně), je zhotovitel oprávněn realizaci produktu pozastavit až do obdržení všech potřebných podkladů ve správné kvalitě. V takovém případě nenese zhotovitel odpovědnost za jakékoli prodlení s realizací produktu a je oprávněn účtovat objednateli veškeré dodatečné náklady související s prodlením.</w:t>
      </w:r>
    </w:p>
    <w:p w:rsidR="00000000" w:rsidDel="00000000" w:rsidP="00000000" w:rsidRDefault="00000000" w:rsidRPr="00000000" w14:paraId="00000010">
      <w:pPr>
        <w:spacing w:after="240" w:before="240" w:lineRule="auto"/>
        <w:rPr/>
      </w:pPr>
      <w:r w:rsidDel="00000000" w:rsidR="00000000" w:rsidRPr="00000000">
        <w:rPr>
          <w:rtl w:val="0"/>
        </w:rPr>
        <w:t xml:space="preserve">Objednatel může provést korekturu ve lhůtě dvou pracovních dnů, neurčí-li zhotovitel jinak. Po marném uplynutí této lhůty se má za to, že objednatel s návrhem produktu souhlasí. Korektura nesmí podstatným způsobem měnit návrh produktu. Na základě odsouhlasení dodaných podkladů objednatele je následně realizován první návrh pro korekturu. Tento návrh je již v on-line prostředí daného serveru pro případné následné korektury.</w:t>
      </w:r>
    </w:p>
    <w:p w:rsidR="00000000" w:rsidDel="00000000" w:rsidP="00000000" w:rsidRDefault="00000000" w:rsidRPr="00000000" w14:paraId="0000001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rPr>
          <w:sz w:val="26"/>
          <w:szCs w:val="26"/>
        </w:rPr>
      </w:pPr>
      <w:bookmarkStart w:colFirst="0" w:colLast="0" w:name="_heading=h.2ocg8x3tv3pf" w:id="5"/>
      <w:bookmarkEnd w:id="5"/>
      <w:r w:rsidDel="00000000" w:rsidR="00000000" w:rsidRPr="00000000">
        <w:rPr>
          <w:sz w:val="26"/>
          <w:szCs w:val="26"/>
          <w:rtl w:val="0"/>
        </w:rPr>
        <w:t xml:space="preserve">II. Odpovědnost objednatele reklamy:</w:t>
      </w:r>
    </w:p>
    <w:p w:rsidR="00000000" w:rsidDel="00000000" w:rsidP="00000000" w:rsidRDefault="00000000" w:rsidRPr="00000000" w14:paraId="00000013">
      <w:pPr>
        <w:numPr>
          <w:ilvl w:val="0"/>
          <w:numId w:val="7"/>
        </w:numPr>
        <w:spacing w:after="0" w:before="240" w:lineRule="auto"/>
        <w:ind w:left="720" w:hanging="360"/>
        <w:rPr/>
      </w:pPr>
      <w:r w:rsidDel="00000000" w:rsidR="00000000" w:rsidRPr="00000000">
        <w:rPr>
          <w:b w:val="1"/>
          <w:rtl w:val="0"/>
        </w:rPr>
        <w:t xml:space="preserve">Obsah reklamy:</w:t>
        <w:br w:type="textWrapping"/>
      </w:r>
      <w:r w:rsidDel="00000000" w:rsidR="00000000" w:rsidRPr="00000000">
        <w:rPr>
          <w:rtl w:val="0"/>
        </w:rPr>
        <w:t xml:space="preserve">Objednatel je plně odpovědný za obsah reklamy. Objednatel se zavazuje, že reklama a podklady pro ni (např. překlady textů apod.) předané zhotoviteli k šíření:</w:t>
      </w:r>
    </w:p>
    <w:p w:rsidR="00000000" w:rsidDel="00000000" w:rsidP="00000000" w:rsidRDefault="00000000" w:rsidRPr="00000000" w14:paraId="00000014">
      <w:pPr>
        <w:numPr>
          <w:ilvl w:val="1"/>
          <w:numId w:val="7"/>
        </w:numPr>
        <w:spacing w:after="0" w:before="0" w:lineRule="auto"/>
        <w:ind w:left="1440" w:hanging="360"/>
        <w:rPr/>
      </w:pPr>
      <w:r w:rsidDel="00000000" w:rsidR="00000000" w:rsidRPr="00000000">
        <w:rPr>
          <w:rtl w:val="0"/>
        </w:rPr>
        <w:t xml:space="preserve">nebudou v rozporu s právními předpisy, dobrými mravy a zásadami poctivého obchodního styku,</w:t>
      </w:r>
    </w:p>
    <w:p w:rsidR="00000000" w:rsidDel="00000000" w:rsidP="00000000" w:rsidRDefault="00000000" w:rsidRPr="00000000" w14:paraId="00000015">
      <w:pPr>
        <w:numPr>
          <w:ilvl w:val="1"/>
          <w:numId w:val="7"/>
        </w:numPr>
        <w:spacing w:after="0" w:before="0" w:lineRule="auto"/>
        <w:ind w:left="1440" w:hanging="360"/>
        <w:rPr/>
      </w:pPr>
      <w:r w:rsidDel="00000000" w:rsidR="00000000" w:rsidRPr="00000000">
        <w:rPr>
          <w:rtl w:val="0"/>
        </w:rPr>
        <w:t xml:space="preserve">nebudou neoprávněně zasahovat do práv a oprávněných zájmů třetích osob (zejména práv na ochranu osobnosti fyzických osob, dobré pověsti právnických osob, autorských práv, práv souvisejících s právem autorským a práv k ochranné známce),</w:t>
      </w:r>
    </w:p>
    <w:p w:rsidR="00000000" w:rsidDel="00000000" w:rsidP="00000000" w:rsidRDefault="00000000" w:rsidRPr="00000000" w14:paraId="00000016">
      <w:pPr>
        <w:numPr>
          <w:ilvl w:val="1"/>
          <w:numId w:val="7"/>
        </w:numPr>
        <w:spacing w:after="0" w:before="0" w:lineRule="auto"/>
        <w:ind w:left="1440" w:hanging="360"/>
        <w:rPr/>
      </w:pPr>
      <w:r w:rsidDel="00000000" w:rsidR="00000000" w:rsidRPr="00000000">
        <w:rPr>
          <w:rtl w:val="0"/>
        </w:rPr>
        <w:t xml:space="preserve">nebudou porušovat obecně závazné právní předpisy, zejména zákon č. 40/1995 Sb., o regulaci reklamy v platném znění.</w:t>
      </w:r>
    </w:p>
    <w:p w:rsidR="00000000" w:rsidDel="00000000" w:rsidP="00000000" w:rsidRDefault="00000000" w:rsidRPr="00000000" w14:paraId="00000017">
      <w:pPr>
        <w:numPr>
          <w:ilvl w:val="0"/>
          <w:numId w:val="7"/>
        </w:numPr>
        <w:spacing w:after="0" w:before="0" w:lineRule="auto"/>
        <w:ind w:left="720" w:hanging="360"/>
        <w:rPr/>
      </w:pPr>
      <w:r w:rsidDel="00000000" w:rsidR="00000000" w:rsidRPr="00000000">
        <w:rPr>
          <w:b w:val="1"/>
          <w:rtl w:val="0"/>
        </w:rPr>
        <w:t xml:space="preserve">Následky porušení:</w:t>
        <w:br w:type="textWrapping"/>
      </w:r>
      <w:r w:rsidDel="00000000" w:rsidR="00000000" w:rsidRPr="00000000">
        <w:rPr>
          <w:rtl w:val="0"/>
        </w:rPr>
        <w:t xml:space="preserve">Pokud zhotoviteli nebo provozovateli média vznikne v důsledku šíření reklamy škoda nebo jiná újma, objednatel je povinen tuto škodu (újmu) v plné výši uhradit. Škodou se rozumí i náklady soudního či rozhodčího řízení, včetně nákladů na právní zastoupení.</w:t>
      </w:r>
    </w:p>
    <w:p w:rsidR="00000000" w:rsidDel="00000000" w:rsidP="00000000" w:rsidRDefault="00000000" w:rsidRPr="00000000" w14:paraId="00000018">
      <w:pPr>
        <w:numPr>
          <w:ilvl w:val="0"/>
          <w:numId w:val="7"/>
        </w:numPr>
        <w:spacing w:after="0" w:before="0" w:lineRule="auto"/>
        <w:ind w:left="720" w:hanging="360"/>
        <w:rPr/>
      </w:pPr>
      <w:r w:rsidDel="00000000" w:rsidR="00000000" w:rsidRPr="00000000">
        <w:rPr>
          <w:b w:val="1"/>
          <w:rtl w:val="0"/>
        </w:rPr>
        <w:t xml:space="preserve">Odstoupení od smlouvy:</w:t>
        <w:br w:type="textWrapping"/>
      </w:r>
      <w:r w:rsidDel="00000000" w:rsidR="00000000" w:rsidRPr="00000000">
        <w:rPr>
          <w:rtl w:val="0"/>
        </w:rPr>
        <w:t xml:space="preserve">Zhotovitel může od této smlouvy odstoupit v následujících případech:</w:t>
      </w:r>
    </w:p>
    <w:p w:rsidR="00000000" w:rsidDel="00000000" w:rsidP="00000000" w:rsidRDefault="00000000" w:rsidRPr="00000000" w14:paraId="00000019">
      <w:pPr>
        <w:numPr>
          <w:ilvl w:val="1"/>
          <w:numId w:val="7"/>
        </w:numPr>
        <w:spacing w:after="0" w:before="0" w:lineRule="auto"/>
        <w:ind w:left="1440" w:hanging="360"/>
        <w:rPr/>
      </w:pPr>
      <w:r w:rsidDel="00000000" w:rsidR="00000000" w:rsidRPr="00000000">
        <w:rPr>
          <w:rtl w:val="0"/>
        </w:rPr>
        <w:t xml:space="preserve">pokud objednatel bude v prodlení s úhradou sjednané ceny po dobu delší než 3 dny,</w:t>
      </w:r>
    </w:p>
    <w:p w:rsidR="00000000" w:rsidDel="00000000" w:rsidP="00000000" w:rsidRDefault="00000000" w:rsidRPr="00000000" w14:paraId="0000001A">
      <w:pPr>
        <w:numPr>
          <w:ilvl w:val="1"/>
          <w:numId w:val="7"/>
        </w:numPr>
        <w:spacing w:after="0" w:before="0" w:lineRule="auto"/>
        <w:ind w:left="1440" w:hanging="360"/>
        <w:rPr/>
      </w:pPr>
      <w:r w:rsidDel="00000000" w:rsidR="00000000" w:rsidRPr="00000000">
        <w:rPr>
          <w:rtl w:val="0"/>
        </w:rPr>
        <w:t xml:space="preserve">pokud reklamní podklady objednatele budou mít vady, které objednatel neodstraní nejpozději do 4 dnů před zahájením kampaně,</w:t>
      </w:r>
    </w:p>
    <w:p w:rsidR="00000000" w:rsidDel="00000000" w:rsidP="00000000" w:rsidRDefault="00000000" w:rsidRPr="00000000" w14:paraId="0000001B">
      <w:pPr>
        <w:numPr>
          <w:ilvl w:val="1"/>
          <w:numId w:val="7"/>
        </w:numPr>
        <w:spacing w:after="0" w:before="0" w:lineRule="auto"/>
        <w:ind w:left="1440" w:hanging="360"/>
        <w:rPr/>
      </w:pPr>
      <w:r w:rsidDel="00000000" w:rsidR="00000000" w:rsidRPr="00000000">
        <w:rPr>
          <w:rtl w:val="0"/>
        </w:rPr>
        <w:t xml:space="preserve">pokud realizaci kampaně neumožňují kapacitní či obchodní podmínky vydavatele či provozovatele média,</w:t>
      </w:r>
    </w:p>
    <w:p w:rsidR="00000000" w:rsidDel="00000000" w:rsidP="00000000" w:rsidRDefault="00000000" w:rsidRPr="00000000" w14:paraId="0000001C">
      <w:pPr>
        <w:numPr>
          <w:ilvl w:val="1"/>
          <w:numId w:val="7"/>
        </w:numPr>
        <w:spacing w:after="240" w:before="0" w:lineRule="auto"/>
        <w:ind w:left="1440" w:hanging="360"/>
        <w:rPr/>
      </w:pPr>
      <w:r w:rsidDel="00000000" w:rsidR="00000000" w:rsidRPr="00000000">
        <w:rPr>
          <w:rtl w:val="0"/>
        </w:rPr>
        <w:t xml:space="preserve">pokud obchodní zástupce zhotovitele při sjednávání smlouvy porušil pravidla, za nichž je oprávněn sjednávat příslušné objednávky.</w:t>
      </w:r>
    </w:p>
    <w:p w:rsidR="00000000" w:rsidDel="00000000" w:rsidP="00000000" w:rsidRDefault="00000000" w:rsidRPr="00000000" w14:paraId="0000001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rPr>
          <w:sz w:val="26"/>
          <w:szCs w:val="26"/>
        </w:rPr>
      </w:pPr>
      <w:bookmarkStart w:colFirst="0" w:colLast="0" w:name="_heading=h.3qfd3dt9r1z9" w:id="6"/>
      <w:bookmarkEnd w:id="6"/>
      <w:r w:rsidDel="00000000" w:rsidR="00000000" w:rsidRPr="00000000">
        <w:rPr>
          <w:sz w:val="26"/>
          <w:szCs w:val="26"/>
          <w:rtl w:val="0"/>
        </w:rPr>
        <w:t xml:space="preserve">III. Realizační podmínky pro vývoj softwaru:</w:t>
      </w:r>
    </w:p>
    <w:p w:rsidR="00000000" w:rsidDel="00000000" w:rsidP="00000000" w:rsidRDefault="00000000" w:rsidRPr="00000000" w14:paraId="0000001F">
      <w:pPr>
        <w:numPr>
          <w:ilvl w:val="0"/>
          <w:numId w:val="3"/>
        </w:numPr>
        <w:spacing w:after="0" w:afterAutospacing="0" w:before="240" w:lineRule="auto"/>
        <w:ind w:left="720" w:hanging="360"/>
      </w:pPr>
      <w:r w:rsidDel="00000000" w:rsidR="00000000" w:rsidRPr="00000000">
        <w:rPr>
          <w:b w:val="1"/>
          <w:rtl w:val="0"/>
        </w:rPr>
        <w:t xml:space="preserve">Specifikace softwaru:</w:t>
        <w:br w:type="textWrapping"/>
      </w:r>
      <w:r w:rsidDel="00000000" w:rsidR="00000000" w:rsidRPr="00000000">
        <w:rPr>
          <w:rtl w:val="0"/>
        </w:rPr>
        <w:t xml:space="preserve">Před započetím vývoje softwaru je objednatel povinen dodat veškeré technické a funkční specifikace, které budou východiskem pro tvorbu softwaru. Jakékoliv změny nebo doplňky ke specifikacím musí být vzájemně písemně odsouhlaseny a mohou vést k úpravě harmonogramu i ceny.</w:t>
      </w:r>
    </w:p>
    <w:p w:rsidR="00000000" w:rsidDel="00000000" w:rsidP="00000000" w:rsidRDefault="00000000" w:rsidRPr="00000000" w14:paraId="00000020">
      <w:pPr>
        <w:numPr>
          <w:ilvl w:val="0"/>
          <w:numId w:val="3"/>
        </w:numPr>
        <w:spacing w:after="240" w:before="0" w:beforeAutospacing="0" w:lineRule="auto"/>
        <w:ind w:left="720" w:hanging="360"/>
      </w:pPr>
      <w:r w:rsidDel="00000000" w:rsidR="00000000" w:rsidRPr="00000000">
        <w:rPr>
          <w:b w:val="1"/>
          <w:rtl w:val="0"/>
        </w:rPr>
        <w:t xml:space="preserve">Testování a předání softwaru:</w:t>
        <w:br w:type="textWrapping"/>
      </w:r>
      <w:r w:rsidDel="00000000" w:rsidR="00000000" w:rsidRPr="00000000">
        <w:rPr>
          <w:rtl w:val="0"/>
        </w:rPr>
        <w:t xml:space="preserve">Zhotovitel provede testování softwaru dle specifikací. Objednatel je povinen provést akceptační testy do 7 pracovních dnů od předání softwaru, nedohodnou-li se předem písemně jinak. V případě, že objednatel v této lhůtě nevznesl žádné námitky, má se za to, že software byl akceptován.</w:t>
      </w:r>
    </w:p>
    <w:p w:rsidR="00000000" w:rsidDel="00000000" w:rsidP="00000000" w:rsidRDefault="00000000" w:rsidRPr="00000000" w14:paraId="0000002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3"/>
        <w:keepNext w:val="0"/>
        <w:keepLines w:val="0"/>
        <w:rPr>
          <w:sz w:val="26"/>
          <w:szCs w:val="26"/>
        </w:rPr>
      </w:pPr>
      <w:bookmarkStart w:colFirst="0" w:colLast="0" w:name="_heading=h.g8aa99i71713" w:id="7"/>
      <w:bookmarkEnd w:id="7"/>
      <w:r w:rsidDel="00000000" w:rsidR="00000000" w:rsidRPr="00000000">
        <w:rPr>
          <w:sz w:val="26"/>
          <w:szCs w:val="26"/>
          <w:rtl w:val="0"/>
        </w:rPr>
        <w:t xml:space="preserve">IV. Odpovědnost za vady a záruky softwaru:</w:t>
      </w:r>
    </w:p>
    <w:p w:rsidR="00000000" w:rsidDel="00000000" w:rsidP="00000000" w:rsidRDefault="00000000" w:rsidRPr="00000000" w14:paraId="00000023">
      <w:pPr>
        <w:numPr>
          <w:ilvl w:val="0"/>
          <w:numId w:val="5"/>
        </w:numPr>
        <w:spacing w:after="0" w:afterAutospacing="0" w:before="240" w:lineRule="auto"/>
        <w:ind w:left="720" w:hanging="360"/>
      </w:pPr>
      <w:r w:rsidDel="00000000" w:rsidR="00000000" w:rsidRPr="00000000">
        <w:rPr>
          <w:b w:val="1"/>
          <w:rtl w:val="0"/>
        </w:rPr>
        <w:t xml:space="preserve">Záruka na software:</w:t>
        <w:br w:type="textWrapping"/>
      </w:r>
      <w:r w:rsidDel="00000000" w:rsidR="00000000" w:rsidRPr="00000000">
        <w:rPr>
          <w:rtl w:val="0"/>
        </w:rPr>
        <w:t xml:space="preserve">Zhotovitel poskytuje záruku na bezchybnou funkčnost softwaru po dobu 6 měsíců od jeho akceptace objednatelem. Tato záruka se vztahuje pouze na skryté závady způsobené zhotovitelem a nikoliv na problémy způsobené změnami ve specifikacích, nesprávným používáním nebo zásahy objednatele či třetích stran. </w:t>
      </w:r>
    </w:p>
    <w:p w:rsidR="00000000" w:rsidDel="00000000" w:rsidP="00000000" w:rsidRDefault="00000000" w:rsidRPr="00000000" w14:paraId="00000024">
      <w:pPr>
        <w:numPr>
          <w:ilvl w:val="0"/>
          <w:numId w:val="5"/>
        </w:numPr>
        <w:spacing w:after="0" w:afterAutospacing="0" w:before="0" w:beforeAutospacing="0" w:lineRule="auto"/>
        <w:ind w:left="720" w:hanging="360"/>
      </w:pPr>
      <w:r w:rsidDel="00000000" w:rsidR="00000000" w:rsidRPr="00000000">
        <w:rPr>
          <w:b w:val="1"/>
          <w:rtl w:val="0"/>
        </w:rPr>
        <w:t xml:space="preserve">Omezení odpovědnosti za škody:</w:t>
        <w:br w:type="textWrapping"/>
      </w:r>
      <w:r w:rsidDel="00000000" w:rsidR="00000000" w:rsidRPr="00000000">
        <w:rPr>
          <w:rtl w:val="0"/>
        </w:rPr>
        <w:t xml:space="preserve">Zhotovitel neodpovídá za škody vzniklé ztrátou dat, nesprávným používáním softwaru nebo jinými následky způsobenými nesprávným provozem nebo použitím softwaru. Maximální výše náhrady škody je omezena na částku odpovídající výši sjednané ceny za vývoj softwaru. </w:t>
      </w:r>
    </w:p>
    <w:p w:rsidR="00000000" w:rsidDel="00000000" w:rsidP="00000000" w:rsidRDefault="00000000" w:rsidRPr="00000000" w14:paraId="00000025">
      <w:pPr>
        <w:numPr>
          <w:ilvl w:val="0"/>
          <w:numId w:val="5"/>
        </w:numPr>
        <w:spacing w:after="240" w:before="0" w:beforeAutospacing="0" w:lineRule="auto"/>
        <w:ind w:left="720" w:hanging="360"/>
      </w:pPr>
      <w:r w:rsidDel="00000000" w:rsidR="00000000" w:rsidRPr="00000000">
        <w:rPr>
          <w:b w:val="1"/>
          <w:rtl w:val="0"/>
        </w:rPr>
        <w:t xml:space="preserve">Odpovědnost za provoz:</w:t>
        <w:br w:type="textWrapping"/>
      </w:r>
      <w:r w:rsidDel="00000000" w:rsidR="00000000" w:rsidRPr="00000000">
        <w:rPr>
          <w:rtl w:val="0"/>
        </w:rPr>
        <w:t xml:space="preserve">Není-li mezi zhotovitelem a objednatelem sjednán servis softwaru. Zhotovitel po předání softwaru žádným způsobem neodpovídá za provoz a servis dodaného softwaru, jmenovitě neodpovídá za: jakékoliv chyby či nedostatky softwaru s výjimkou skrytých závad způsobených zhotovitelem, aktualizace softwaru či jeho částí, rozšíření softwaru či jakékoliv další změny softwaru. </w:t>
      </w:r>
    </w:p>
    <w:p w:rsidR="00000000" w:rsidDel="00000000" w:rsidP="00000000" w:rsidRDefault="00000000" w:rsidRPr="00000000" w14:paraId="0000002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rPr>
          <w:sz w:val="26"/>
          <w:szCs w:val="26"/>
        </w:rPr>
      </w:pPr>
      <w:bookmarkStart w:colFirst="0" w:colLast="0" w:name="_heading=h.k29k13sv7lm7" w:id="8"/>
      <w:bookmarkEnd w:id="8"/>
      <w:r w:rsidDel="00000000" w:rsidR="00000000" w:rsidRPr="00000000">
        <w:rPr>
          <w:sz w:val="26"/>
          <w:szCs w:val="26"/>
          <w:rtl w:val="0"/>
        </w:rPr>
        <w:t xml:space="preserve">V. Licenční podmínky softwaru:</w:t>
      </w:r>
    </w:p>
    <w:p w:rsidR="00000000" w:rsidDel="00000000" w:rsidP="00000000" w:rsidRDefault="00000000" w:rsidRPr="00000000" w14:paraId="00000028">
      <w:pPr>
        <w:numPr>
          <w:ilvl w:val="0"/>
          <w:numId w:val="2"/>
        </w:numPr>
        <w:spacing w:after="0" w:afterAutospacing="0" w:before="240" w:lineRule="auto"/>
        <w:ind w:left="720" w:hanging="360"/>
      </w:pPr>
      <w:r w:rsidDel="00000000" w:rsidR="00000000" w:rsidRPr="00000000">
        <w:rPr>
          <w:b w:val="1"/>
          <w:rtl w:val="0"/>
        </w:rPr>
        <w:t xml:space="preserve">Poskytnutí licence:</w:t>
        <w:br w:type="textWrapping"/>
      </w:r>
      <w:r w:rsidDel="00000000" w:rsidR="00000000" w:rsidRPr="00000000">
        <w:rPr>
          <w:rtl w:val="0"/>
        </w:rPr>
        <w:t xml:space="preserve">Zhotovitel poskytuje objednateli nevýhradní, nepřenosnou licenci na používání softwaru. Tato licence nezahrnuje právo software upravovat, prodávat nebo dále distribuovat bez předchozího písemného souhlasu zhotovitele.</w:t>
      </w:r>
    </w:p>
    <w:p w:rsidR="00000000" w:rsidDel="00000000" w:rsidP="00000000" w:rsidRDefault="00000000" w:rsidRPr="00000000" w14:paraId="00000029">
      <w:pPr>
        <w:numPr>
          <w:ilvl w:val="0"/>
          <w:numId w:val="2"/>
        </w:numPr>
        <w:spacing w:after="240" w:before="0" w:beforeAutospacing="0" w:lineRule="auto"/>
        <w:ind w:left="720" w:hanging="360"/>
      </w:pPr>
      <w:r w:rsidDel="00000000" w:rsidR="00000000" w:rsidRPr="00000000">
        <w:rPr>
          <w:b w:val="1"/>
          <w:rtl w:val="0"/>
        </w:rPr>
        <w:t xml:space="preserve">Autorská práva:</w:t>
        <w:br w:type="textWrapping"/>
      </w:r>
      <w:r w:rsidDel="00000000" w:rsidR="00000000" w:rsidRPr="00000000">
        <w:rPr>
          <w:rtl w:val="0"/>
        </w:rPr>
        <w:t xml:space="preserve">Veškerá autorská práva k softwaru zůstávají ve vlastnictví zhotovitele, pokud není výslovně dohodnuto jinak. Objednatel není oprávněn software kopírovat, upravovat nebo jakýmkoliv způsobem zasahovat do jeho kódu, pokud to není dohodnuto smluvně.</w:t>
      </w:r>
    </w:p>
    <w:p w:rsidR="00000000" w:rsidDel="00000000" w:rsidP="00000000" w:rsidRDefault="00000000" w:rsidRPr="00000000" w14:paraId="0000002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rPr>
          <w:sz w:val="26"/>
          <w:szCs w:val="26"/>
        </w:rPr>
      </w:pPr>
      <w:bookmarkStart w:colFirst="0" w:colLast="0" w:name="_heading=h.yrhi3bh0wsuu" w:id="9"/>
      <w:bookmarkEnd w:id="9"/>
      <w:r w:rsidDel="00000000" w:rsidR="00000000" w:rsidRPr="00000000">
        <w:rPr>
          <w:sz w:val="26"/>
          <w:szCs w:val="26"/>
          <w:rtl w:val="0"/>
        </w:rPr>
        <w:t xml:space="preserve">VI. Platební podmínky:</w:t>
      </w:r>
    </w:p>
    <w:p w:rsidR="00000000" w:rsidDel="00000000" w:rsidP="00000000" w:rsidRDefault="00000000" w:rsidRPr="00000000" w14:paraId="0000002C">
      <w:pPr>
        <w:numPr>
          <w:ilvl w:val="0"/>
          <w:numId w:val="1"/>
        </w:numPr>
        <w:spacing w:after="240" w:before="240" w:lineRule="auto"/>
        <w:ind w:left="720" w:hanging="360"/>
        <w:rPr/>
      </w:pPr>
      <w:r w:rsidDel="00000000" w:rsidR="00000000" w:rsidRPr="00000000">
        <w:rPr>
          <w:b w:val="1"/>
          <w:rtl w:val="0"/>
        </w:rPr>
        <w:t xml:space="preserve">Platba za reklamu:</w:t>
        <w:br w:type="textWrapping"/>
      </w:r>
      <w:r w:rsidDel="00000000" w:rsidR="00000000" w:rsidRPr="00000000">
        <w:rPr>
          <w:rtl w:val="0"/>
        </w:rPr>
        <w:t xml:space="preserve">Objednatel je povinen uhradit cenu v plné výši na základě potvrzené objednávky a faktury vystavené zhotovitelem, nebude-li v objednávce dohodnuto jinak. Do doby úplného zaplacení ceny je zhotovitel oprávněn realizaci kampaně pozastavit.</w:t>
        <w:br w:type="textWrapping"/>
      </w:r>
      <w:r w:rsidDel="00000000" w:rsidR="00000000" w:rsidRPr="00000000">
        <w:rPr>
          <w:b w:val="1"/>
          <w:rtl w:val="0"/>
        </w:rPr>
        <w:t xml:space="preserve">Úhradou</w:t>
      </w:r>
      <w:r w:rsidDel="00000000" w:rsidR="00000000" w:rsidRPr="00000000">
        <w:rPr>
          <w:rtl w:val="0"/>
        </w:rPr>
        <w:t xml:space="preserve"> se rozumí připsání částky na účet zhotovitele. Na základě potvrzené objednávky vystaví zhotovitel objednateli daňový doklad s datem splatnosti před spuštěním reklamy. Úrok z prodlení je sjednán ve výši 0,05 % z dlužné částky za každý den prodlení.</w:t>
      </w:r>
    </w:p>
    <w:p w:rsidR="00000000" w:rsidDel="00000000" w:rsidP="00000000" w:rsidRDefault="00000000" w:rsidRPr="00000000" w14:paraId="0000002D">
      <w:pPr>
        <w:numPr>
          <w:ilvl w:val="0"/>
          <w:numId w:val="1"/>
        </w:numPr>
        <w:spacing w:after="240" w:before="240" w:lineRule="auto"/>
        <w:ind w:left="720" w:hanging="360"/>
      </w:pPr>
      <w:r w:rsidDel="00000000" w:rsidR="00000000" w:rsidRPr="00000000">
        <w:rPr>
          <w:b w:val="1"/>
          <w:rtl w:val="0"/>
        </w:rPr>
        <w:t xml:space="preserve">Platba za software:</w:t>
        <w:br w:type="textWrapping"/>
      </w:r>
      <w:r w:rsidDel="00000000" w:rsidR="00000000" w:rsidRPr="00000000">
        <w:rPr>
          <w:rtl w:val="0"/>
        </w:rPr>
        <w:t xml:space="preserve">Objednatel je povinen uhradit cenu v plné výši na základě potvrzené objednávky a faktury vystavené zhotovitelem, nebude-li v objednávce dohodnuto jinak. Do doby úplného zaplacení není objednatel bez písemného souhlasu zhotovitele oprávněn užívat licence objednaného softwaru. </w:t>
        <w:br w:type="textWrapping"/>
      </w:r>
      <w:r w:rsidDel="00000000" w:rsidR="00000000" w:rsidRPr="00000000">
        <w:rPr>
          <w:b w:val="1"/>
          <w:rtl w:val="0"/>
        </w:rPr>
        <w:t xml:space="preserve">Úhradou</w:t>
      </w:r>
      <w:r w:rsidDel="00000000" w:rsidR="00000000" w:rsidRPr="00000000">
        <w:rPr>
          <w:rtl w:val="0"/>
        </w:rPr>
        <w:t xml:space="preserve"> se rozumí připsání částky na účet zhotovitele. Na základě potvrzené objednávky vystaví zhotovitel objednateli daňový doklad. Úrok z prodlení je sjednán ve výši 0,05 % z dlužné částky za každý den prodlení.</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3"/>
        <w:keepNext w:val="0"/>
        <w:keepLines w:val="0"/>
        <w:rPr>
          <w:sz w:val="26"/>
          <w:szCs w:val="26"/>
        </w:rPr>
      </w:pPr>
      <w:bookmarkStart w:colFirst="0" w:colLast="0" w:name="_heading=h.9n9mte3bue4b" w:id="10"/>
      <w:bookmarkEnd w:id="10"/>
      <w:r w:rsidDel="00000000" w:rsidR="00000000" w:rsidRPr="00000000">
        <w:rPr>
          <w:sz w:val="26"/>
          <w:szCs w:val="26"/>
          <w:rtl w:val="0"/>
        </w:rPr>
        <w:t xml:space="preserve">VII. Odstoupení od smlouvy a smluvní pokuty:</w:t>
      </w:r>
    </w:p>
    <w:p w:rsidR="00000000" w:rsidDel="00000000" w:rsidP="00000000" w:rsidRDefault="00000000" w:rsidRPr="00000000" w14:paraId="00000030">
      <w:pPr>
        <w:numPr>
          <w:ilvl w:val="0"/>
          <w:numId w:val="6"/>
        </w:numPr>
        <w:spacing w:after="0" w:before="240" w:lineRule="auto"/>
        <w:ind w:left="720" w:hanging="360"/>
        <w:rPr/>
      </w:pPr>
      <w:r w:rsidDel="00000000" w:rsidR="00000000" w:rsidRPr="00000000">
        <w:rPr>
          <w:b w:val="1"/>
          <w:rtl w:val="0"/>
        </w:rPr>
        <w:t xml:space="preserve">Odstoupení zhotovitele:</w:t>
        <w:br w:type="textWrapping"/>
      </w:r>
      <w:r w:rsidDel="00000000" w:rsidR="00000000" w:rsidRPr="00000000">
        <w:rPr>
          <w:rtl w:val="0"/>
        </w:rPr>
        <w:t xml:space="preserve">Zhotovitel si vyhrazuje právo odmítnout nebo pozastavit šíření reklamy či její části nebo odstoupit od smlouvy v těchto případech:</w:t>
      </w:r>
    </w:p>
    <w:p w:rsidR="00000000" w:rsidDel="00000000" w:rsidP="00000000" w:rsidRDefault="00000000" w:rsidRPr="00000000" w14:paraId="00000031">
      <w:pPr>
        <w:numPr>
          <w:ilvl w:val="1"/>
          <w:numId w:val="6"/>
        </w:numPr>
        <w:spacing w:after="0" w:before="0" w:lineRule="auto"/>
        <w:ind w:left="1440" w:hanging="360"/>
        <w:rPr/>
      </w:pPr>
      <w:r w:rsidDel="00000000" w:rsidR="00000000" w:rsidRPr="00000000">
        <w:rPr>
          <w:rtl w:val="0"/>
        </w:rPr>
        <w:t xml:space="preserve">pokud reklama nebude odpovídat uzavřené objednávce nebo těmto VSP,</w:t>
      </w:r>
    </w:p>
    <w:p w:rsidR="00000000" w:rsidDel="00000000" w:rsidP="00000000" w:rsidRDefault="00000000" w:rsidRPr="00000000" w14:paraId="00000032">
      <w:pPr>
        <w:numPr>
          <w:ilvl w:val="1"/>
          <w:numId w:val="6"/>
        </w:numPr>
        <w:spacing w:after="0" w:before="0" w:lineRule="auto"/>
        <w:ind w:left="1440" w:hanging="360"/>
        <w:rPr/>
      </w:pPr>
      <w:r w:rsidDel="00000000" w:rsidR="00000000" w:rsidRPr="00000000">
        <w:rPr>
          <w:rtl w:val="0"/>
        </w:rPr>
        <w:t xml:space="preserve">pokud budou porušeny věcně ospravedlnitelné zásady zhotovitele,</w:t>
      </w:r>
    </w:p>
    <w:p w:rsidR="00000000" w:rsidDel="00000000" w:rsidP="00000000" w:rsidRDefault="00000000" w:rsidRPr="00000000" w14:paraId="00000033">
      <w:pPr>
        <w:numPr>
          <w:ilvl w:val="1"/>
          <w:numId w:val="6"/>
        </w:numPr>
        <w:spacing w:after="0" w:before="0" w:lineRule="auto"/>
        <w:ind w:left="1440" w:hanging="360"/>
        <w:rPr/>
      </w:pPr>
      <w:r w:rsidDel="00000000" w:rsidR="00000000" w:rsidRPr="00000000">
        <w:rPr>
          <w:rtl w:val="0"/>
        </w:rPr>
        <w:t xml:space="preserve">pokud obsah či šíření reklamy bude v rozporu s právními předpisy, zásadami poctivého obchodního styku nebo rozhodnutími orgánů veřejné správy,</w:t>
      </w:r>
    </w:p>
    <w:p w:rsidR="00000000" w:rsidDel="00000000" w:rsidP="00000000" w:rsidRDefault="00000000" w:rsidRPr="00000000" w14:paraId="00000034">
      <w:pPr>
        <w:numPr>
          <w:ilvl w:val="1"/>
          <w:numId w:val="6"/>
        </w:numPr>
        <w:spacing w:after="0" w:before="0" w:lineRule="auto"/>
        <w:ind w:left="1440" w:hanging="360"/>
        <w:rPr/>
      </w:pPr>
      <w:r w:rsidDel="00000000" w:rsidR="00000000" w:rsidRPr="00000000">
        <w:rPr>
          <w:rtl w:val="0"/>
        </w:rPr>
        <w:t xml:space="preserve">pokud by reklama mohla zasahovat do práv zhotovitele nebo poškodit jeho dobré jméno či dobré jméno jeho partnerů.</w:t>
      </w:r>
    </w:p>
    <w:p w:rsidR="00000000" w:rsidDel="00000000" w:rsidP="00000000" w:rsidRDefault="00000000" w:rsidRPr="00000000" w14:paraId="00000035">
      <w:pPr>
        <w:numPr>
          <w:ilvl w:val="0"/>
          <w:numId w:val="6"/>
        </w:numPr>
        <w:spacing w:after="0" w:before="0" w:lineRule="auto"/>
        <w:ind w:left="720" w:hanging="360"/>
        <w:rPr/>
      </w:pPr>
      <w:r w:rsidDel="00000000" w:rsidR="00000000" w:rsidRPr="00000000">
        <w:rPr>
          <w:b w:val="1"/>
          <w:rtl w:val="0"/>
        </w:rPr>
        <w:t xml:space="preserve">Nárok na úhradu ceny</w:t>
      </w:r>
      <w:r w:rsidDel="00000000" w:rsidR="00000000" w:rsidRPr="00000000">
        <w:rPr>
          <w:rtl w:val="0"/>
        </w:rPr>
        <w:t xml:space="preserve"> není v těchto případech dotčen.</w:t>
      </w:r>
    </w:p>
    <w:p w:rsidR="00000000" w:rsidDel="00000000" w:rsidP="00000000" w:rsidRDefault="00000000" w:rsidRPr="00000000" w14:paraId="00000036">
      <w:pPr>
        <w:numPr>
          <w:ilvl w:val="0"/>
          <w:numId w:val="6"/>
        </w:numPr>
        <w:spacing w:after="240" w:before="0" w:lineRule="auto"/>
        <w:ind w:left="720" w:hanging="360"/>
        <w:rPr/>
      </w:pPr>
      <w:r w:rsidDel="00000000" w:rsidR="00000000" w:rsidRPr="00000000">
        <w:rPr>
          <w:b w:val="1"/>
          <w:rtl w:val="0"/>
        </w:rPr>
        <w:t xml:space="preserve">Odstoupení objednatele:</w:t>
        <w:br w:type="textWrapping"/>
      </w:r>
      <w:r w:rsidDel="00000000" w:rsidR="00000000" w:rsidRPr="00000000">
        <w:rPr>
          <w:rtl w:val="0"/>
        </w:rPr>
        <w:t xml:space="preserve">Objednatel je oprávněn odstoupit od smlouvy, pokud uhradí zhotoviteli sjednané odstupné (storno poplatek) ve výši 85 % ceny produktu. Zhotovitel může určit storno poplatek v nižší výši. Nárok zhotovitele na úhradu ceny již poskytnuté části kampaně není stornováním dotčen.</w:t>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3"/>
        <w:keepNext w:val="0"/>
        <w:keepLines w:val="0"/>
        <w:rPr>
          <w:sz w:val="26"/>
          <w:szCs w:val="26"/>
        </w:rPr>
      </w:pPr>
      <w:bookmarkStart w:colFirst="0" w:colLast="0" w:name="_heading=h.m0roo5l7rof3" w:id="11"/>
      <w:bookmarkEnd w:id="11"/>
      <w:r w:rsidDel="00000000" w:rsidR="00000000" w:rsidRPr="00000000">
        <w:rPr>
          <w:sz w:val="26"/>
          <w:szCs w:val="26"/>
          <w:rtl w:val="0"/>
        </w:rPr>
        <w:t xml:space="preserve">VIII. Ochrana osobních údajů:</w:t>
      </w:r>
    </w:p>
    <w:p w:rsidR="00000000" w:rsidDel="00000000" w:rsidP="00000000" w:rsidRDefault="00000000" w:rsidRPr="00000000" w14:paraId="00000039">
      <w:pPr>
        <w:numPr>
          <w:ilvl w:val="0"/>
          <w:numId w:val="4"/>
        </w:numPr>
        <w:spacing w:after="0" w:before="240" w:lineRule="auto"/>
        <w:ind w:left="720" w:hanging="360"/>
        <w:rPr/>
      </w:pPr>
      <w:r w:rsidDel="00000000" w:rsidR="00000000" w:rsidRPr="00000000">
        <w:rPr>
          <w:b w:val="1"/>
          <w:rtl w:val="0"/>
        </w:rPr>
        <w:t xml:space="preserve">Souhlas se zpracováním osobních údajů:</w:t>
        <w:br w:type="textWrapping"/>
      </w:r>
      <w:r w:rsidDel="00000000" w:rsidR="00000000" w:rsidRPr="00000000">
        <w:rPr>
          <w:rtl w:val="0"/>
        </w:rPr>
        <w:t xml:space="preserve">Objednatel tímto poskytuje zhotoviteli výslovný souhlas s tím, aby zhotovitel použil jeho osobní údaje poskytnuté mu na základě či v souvislosti s uzavřenou smlouvou o dílo (v rozsahu: jméno, příjmení, popř. název, adresa bydliště, sídla nebo provozovny, telefonní číslo, emailová adresa) ve své marketingové databázi a databázích všech zpracovatelů této databáze za účelem nabízení produktů, obchodu a služeb zhotovitele a všech společností, které tvoří se zhotovitelem holding.</w:t>
      </w:r>
    </w:p>
    <w:p w:rsidR="00000000" w:rsidDel="00000000" w:rsidP="00000000" w:rsidRDefault="00000000" w:rsidRPr="00000000" w14:paraId="0000003A">
      <w:pPr>
        <w:numPr>
          <w:ilvl w:val="0"/>
          <w:numId w:val="4"/>
        </w:numPr>
        <w:spacing w:after="0" w:before="0" w:lineRule="auto"/>
        <w:ind w:left="720" w:hanging="360"/>
        <w:rPr/>
      </w:pPr>
      <w:r w:rsidDel="00000000" w:rsidR="00000000" w:rsidRPr="00000000">
        <w:rPr>
          <w:b w:val="1"/>
          <w:rtl w:val="0"/>
        </w:rPr>
        <w:t xml:space="preserve">Práva objednatele:</w:t>
        <w:br w:type="textWrapping"/>
      </w:r>
      <w:r w:rsidDel="00000000" w:rsidR="00000000" w:rsidRPr="00000000">
        <w:rPr>
          <w:rtl w:val="0"/>
        </w:rPr>
        <w:t xml:space="preserve">Zhotovitel tímto informuje každého objednatele – fyzickou osobu, který podle předchozího odstavce poskytl svoje osobní údaje ke zpracování, o jeho právech vyplývajících ze zákona č. 101/2000 Sb., o ochraně osobních údajů v platném znění (dále jen „zákon“), tj. zejména o tom, že:</w:t>
      </w:r>
    </w:p>
    <w:p w:rsidR="00000000" w:rsidDel="00000000" w:rsidP="00000000" w:rsidRDefault="00000000" w:rsidRPr="00000000" w14:paraId="0000003B">
      <w:pPr>
        <w:numPr>
          <w:ilvl w:val="1"/>
          <w:numId w:val="4"/>
        </w:numPr>
        <w:spacing w:after="0" w:before="0" w:lineRule="auto"/>
        <w:ind w:left="1440" w:hanging="360"/>
        <w:rPr/>
      </w:pPr>
      <w:r w:rsidDel="00000000" w:rsidR="00000000" w:rsidRPr="00000000">
        <w:rPr>
          <w:b w:val="1"/>
          <w:rtl w:val="0"/>
        </w:rPr>
        <w:t xml:space="preserve">Poskytnutí údajů je dobrovolné,</w:t>
      </w:r>
      <w:r w:rsidDel="00000000" w:rsidR="00000000" w:rsidRPr="00000000">
        <w:rPr>
          <w:rtl w:val="0"/>
        </w:rPr>
      </w:r>
    </w:p>
    <w:p w:rsidR="00000000" w:rsidDel="00000000" w:rsidP="00000000" w:rsidRDefault="00000000" w:rsidRPr="00000000" w14:paraId="0000003C">
      <w:pPr>
        <w:numPr>
          <w:ilvl w:val="1"/>
          <w:numId w:val="4"/>
        </w:numPr>
        <w:spacing w:after="0" w:before="0" w:lineRule="auto"/>
        <w:ind w:left="1440" w:hanging="360"/>
        <w:rPr/>
      </w:pPr>
      <w:r w:rsidDel="00000000" w:rsidR="00000000" w:rsidRPr="00000000">
        <w:rPr>
          <w:b w:val="1"/>
          <w:rtl w:val="0"/>
        </w:rPr>
        <w:t xml:space="preserve">Objednatel má právo přístupu k těmto údajům,</w:t>
      </w:r>
      <w:r w:rsidDel="00000000" w:rsidR="00000000" w:rsidRPr="00000000">
        <w:rPr>
          <w:rtl w:val="0"/>
        </w:rPr>
      </w:r>
    </w:p>
    <w:p w:rsidR="00000000" w:rsidDel="00000000" w:rsidP="00000000" w:rsidRDefault="00000000" w:rsidRPr="00000000" w14:paraId="0000003D">
      <w:pPr>
        <w:numPr>
          <w:ilvl w:val="1"/>
          <w:numId w:val="4"/>
        </w:numPr>
        <w:spacing w:after="0" w:before="0" w:lineRule="auto"/>
        <w:ind w:left="1440" w:hanging="360"/>
        <w:rPr/>
      </w:pPr>
      <w:r w:rsidDel="00000000" w:rsidR="00000000" w:rsidRPr="00000000">
        <w:rPr>
          <w:b w:val="1"/>
          <w:rtl w:val="0"/>
        </w:rPr>
        <w:t xml:space="preserve">Objednatel má právo se při porušení zákona obrátit na Úřad pro ochranu osobních údajů s žádostí o zajištění nápravy,</w:t>
      </w:r>
      <w:r w:rsidDel="00000000" w:rsidR="00000000" w:rsidRPr="00000000">
        <w:rPr>
          <w:rtl w:val="0"/>
        </w:rPr>
      </w:r>
    </w:p>
    <w:p w:rsidR="00000000" w:rsidDel="00000000" w:rsidP="00000000" w:rsidRDefault="00000000" w:rsidRPr="00000000" w14:paraId="0000003E">
      <w:pPr>
        <w:numPr>
          <w:ilvl w:val="1"/>
          <w:numId w:val="4"/>
        </w:numPr>
        <w:spacing w:after="240" w:before="0" w:lineRule="auto"/>
        <w:ind w:left="1440" w:hanging="360"/>
        <w:rPr/>
      </w:pPr>
      <w:r w:rsidDel="00000000" w:rsidR="00000000" w:rsidRPr="00000000">
        <w:rPr>
          <w:b w:val="1"/>
          <w:rtl w:val="0"/>
        </w:rPr>
        <w:t xml:space="preserve">Objednatel má další práva vyplývající z § 11 a § 21 zákona.</w:t>
      </w:r>
      <w:r w:rsidDel="00000000" w:rsidR="00000000" w:rsidRPr="00000000">
        <w:rPr>
          <w:rtl w:val="0"/>
        </w:rPr>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Style w:val="Heading3"/>
        <w:keepNext w:val="0"/>
        <w:keepLines w:val="0"/>
        <w:rPr>
          <w:sz w:val="26"/>
          <w:szCs w:val="26"/>
        </w:rPr>
      </w:pPr>
      <w:bookmarkStart w:colFirst="0" w:colLast="0" w:name="_heading=h.enc1tnxljp6i" w:id="12"/>
      <w:bookmarkEnd w:id="12"/>
      <w:r w:rsidDel="00000000" w:rsidR="00000000" w:rsidRPr="00000000">
        <w:rPr>
          <w:sz w:val="26"/>
          <w:szCs w:val="26"/>
          <w:rtl w:val="0"/>
        </w:rPr>
        <w:t xml:space="preserve">IX. Vyšší moc</w:t>
      </w:r>
    </w:p>
    <w:p w:rsidR="00000000" w:rsidDel="00000000" w:rsidP="00000000" w:rsidRDefault="00000000" w:rsidRPr="00000000" w14:paraId="00000041">
      <w:pPr>
        <w:spacing w:after="240" w:before="240" w:lineRule="auto"/>
        <w:rPr/>
      </w:pPr>
      <w:r w:rsidDel="00000000" w:rsidR="00000000" w:rsidRPr="00000000">
        <w:rPr>
          <w:b w:val="1"/>
          <w:rtl w:val="0"/>
        </w:rPr>
        <w:t xml:space="preserve">Pokud dojde k událostem vyšší moci</w:t>
      </w:r>
      <w:r w:rsidDel="00000000" w:rsidR="00000000" w:rsidRPr="00000000">
        <w:rPr>
          <w:rtl w:val="0"/>
        </w:rPr>
        <w:t xml:space="preserve">, tedy událostem, které jsou mimo kontrolu zhotovitele a znemožňují realizaci produktu (např. přírodní katastrofy, pandemie, války, teroristické útoky, technické výpadky způsobené třetími stranami atd.), nenese zhotovitel odpovědnost za prodlení nebo nemožnost plnění smlouvy.</w:t>
      </w:r>
    </w:p>
    <w:p w:rsidR="00000000" w:rsidDel="00000000" w:rsidP="00000000" w:rsidRDefault="00000000" w:rsidRPr="00000000" w14:paraId="00000042">
      <w:pPr>
        <w:spacing w:after="240" w:before="240" w:lineRule="auto"/>
        <w:rPr/>
      </w:pPr>
      <w:r w:rsidDel="00000000" w:rsidR="00000000" w:rsidRPr="00000000">
        <w:rPr>
          <w:b w:val="1"/>
          <w:rtl w:val="0"/>
        </w:rPr>
        <w:t xml:space="preserve">V případě, že dojde k událostem vyšší moci</w:t>
      </w:r>
      <w:r w:rsidDel="00000000" w:rsidR="00000000" w:rsidRPr="00000000">
        <w:rPr>
          <w:rtl w:val="0"/>
        </w:rPr>
        <w:t xml:space="preserve">, zhotovitel je povinen neprodleně informovat objednatele a navrhnout řešení, které může zahrnovat odložení termínu kampaně, změnu obsahu kampaně nebo ukončení smlouvy bez nároku objednatele na náhradu škody. Obě strany se zavazují jednat v dobré víře s cílem minimalizovat dopady vyšší moci na plnění smlouvy.</w:t>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3"/>
        <w:rPr/>
      </w:pPr>
      <w:bookmarkStart w:colFirst="0" w:colLast="0" w:name="_heading=h.xtjofbc3alz" w:id="13"/>
      <w:bookmarkEnd w:id="13"/>
      <w:r w:rsidDel="00000000" w:rsidR="00000000" w:rsidRPr="00000000">
        <w:rPr>
          <w:rtl w:val="0"/>
        </w:rPr>
        <w:t xml:space="preserve">X. </w:t>
      </w:r>
      <w:r w:rsidDel="00000000" w:rsidR="00000000" w:rsidRPr="00000000">
        <w:rPr>
          <w:rtl w:val="0"/>
        </w:rPr>
        <w:t xml:space="preserve">Přednost obchodních podmínek zhotovitele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Pokud není výslovně písemně dohodnuto jinak, platí vždy primárně obchodní podmínky zhotovitele. Jakékoliv odlišné podmínky objednatele, včetně těch uvedených na webových stránkách nebo jiných dokumentech, nejsou pro zhotovitele závazné, pokud s nimi zhotovitel výslovně a písemně nesouhlasí.</w:t>
      </w:r>
    </w:p>
    <w:p w:rsidR="00000000" w:rsidDel="00000000" w:rsidP="00000000" w:rsidRDefault="00000000" w:rsidRPr="00000000" w14:paraId="000000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3"/>
        <w:rPr/>
      </w:pPr>
      <w:bookmarkStart w:colFirst="0" w:colLast="0" w:name="_heading=h.cu9s0v3ij4ai" w:id="14"/>
      <w:bookmarkEnd w:id="14"/>
      <w:r w:rsidDel="00000000" w:rsidR="00000000" w:rsidRPr="00000000">
        <w:rPr>
          <w:rtl w:val="0"/>
        </w:rPr>
        <w:t xml:space="preserve">XI. Platnost všeobecných smluvních podmínek společnosti TRITON IT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Tyto obchodní podmínky jsou platné od 12. září 2024 a jsou veřejně k dispozici na webových stránkách</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www.tritonit.cz</w:t>
        </w:r>
      </w:hyperlink>
      <w:r w:rsidDel="00000000" w:rsidR="00000000" w:rsidRPr="00000000">
        <w:rPr>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uiPriority w:val="34"/>
    <w:qFormat w:val="1"/>
    <w:rsid w:val="00140C0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ritonit.cz" TargetMode="External"/><Relationship Id="rId8" Type="http://schemas.openxmlformats.org/officeDocument/2006/relationships/hyperlink" Target="http://www.tritoni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F71t47EC8uqRGOY46AJp9j1NDg==">CgMxLjAyDmgucTJscjUzbm0zaGl6Mg5oLm9obzc5c3pieGZ1YjIOaC53d3Z2MHk1YmdhMDEyDmguNjY5Y3Bpa291NThyMg5oLmhhbmc2c2UzYnoxNjIOaC4yb2NnOHgzdHYzcGYyDmguM3FmZDNkdDlyMXo5Mg5oLmc4YWE5OWk3MTcxMzIOaC5rMjlrMTNzdjdsbTcyDmgueXJoaTNiaDB3c3V1Mg5oLjluOW10ZTNidWU0YjIOaC5tMHJvbzVsN3JvZjMyDmguZW5jMXRueGxqcDZpMg1oLnh0am9mYmMzYWx6Mg5oLmN1OXMwdjNpajRhaTgAciExUnhISktKQkNCUVhyMjhwdFZxUkhnT3B6LVVVOXFrR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2024-09-06T10:41:00Z</dcterms:created>
  <dc:creator>Vojtěch Šebestík</dc:creator>
</cp:coreProperties>
</file>