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</w:rPr>
      </w:pPr>
      <w:bookmarkStart w:colFirst="0" w:colLast="0" w:name="_eq71r877tvd5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Pravidla soutěže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Arial" w:cs="Arial" w:eastAsia="Arial" w:hAnsi="Arial"/>
        </w:rPr>
      </w:pPr>
      <w:bookmarkStart w:colFirst="0" w:colLast="0" w:name="_goj4reqgfaru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1. Definice pojmů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Organizátorem</w:t>
      </w:r>
      <w:r w:rsidDel="00000000" w:rsidR="00000000" w:rsidRPr="00000000">
        <w:rPr>
          <w:rtl w:val="0"/>
        </w:rPr>
        <w:t xml:space="preserve"> (p</w:t>
      </w:r>
      <w:r w:rsidDel="00000000" w:rsidR="00000000" w:rsidRPr="00000000">
        <w:rPr>
          <w:rtl w:val="0"/>
        </w:rPr>
        <w:t xml:space="preserve">ořadatelem) soutěže je firma TRITON IT, se sídlem sídlem Harmonická 1384/13 150 00 Praha 5, korespondenčně Komerční areál Nový Zličín, 155 21 Praha 5 Ringhofferova 115/1, Praha-Zličín, IČ: 03423816.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Účastníkem (soutěžícím) je osoba, která se zapojila do Soutěže. Soutěžící zapojením do Soutěže souhlasí s pravidly a podmínkami soutěže v plném rozsahu.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xjkzyul5mvv9" w:id="2"/>
      <w:bookmarkEnd w:id="2"/>
      <w:r w:rsidDel="00000000" w:rsidR="00000000" w:rsidRPr="00000000">
        <w:rPr>
          <w:rtl w:val="0"/>
        </w:rPr>
        <w:t xml:space="preserve">2. Doba trvání soutěže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Soutěž probíhá po dobu jednoho měsíce od zahájení. Tedy přesně od XX.YY.ZZZZ do XX.YY.ZZZZ. 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bqthbmgleyv" w:id="3"/>
      <w:bookmarkEnd w:id="3"/>
      <w:r w:rsidDel="00000000" w:rsidR="00000000" w:rsidRPr="00000000">
        <w:rPr>
          <w:rtl w:val="0"/>
        </w:rPr>
        <w:t xml:space="preserve">3. Podmínky účasti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Účastníci se mohou zúčastnit soutěže za následujících podmínek: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Sledují (odebírají) kanál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@czechtechtalks</w:t>
        </w:r>
      </w:hyperlink>
      <w:r w:rsidDel="00000000" w:rsidR="00000000" w:rsidRPr="00000000">
        <w:rPr>
          <w:rtl w:val="0"/>
        </w:rPr>
        <w:t xml:space="preserve"> Czech Tech Talks na YouTube nebo TikToku.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Vyplní soutěžní formulář na adrese: . &lt;ADRESA&gt;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Na první dvě kontrolní otázky ve formuláři je nutné odpovědět správně.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tfe7n4llitkr" w:id="4"/>
      <w:bookmarkEnd w:id="4"/>
      <w:r w:rsidDel="00000000" w:rsidR="00000000" w:rsidRPr="00000000">
        <w:rPr>
          <w:rtl w:val="0"/>
        </w:rPr>
        <w:t xml:space="preserve">4. Losování výherce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Losování proběhne ze všech účastníků, kteří v souladu s obecnými pravidly soutěže (bod 8) splnili výše uvedené podmínky (bod 3). Z losování bude pořízen záznam. Výherce bude oznámen prostřednictvím videa na YouTube a TikTok kanálech Czech Tech Talks nejpozději týden po ukončení soutěže, současně bude výherce kontaktován (bod 5).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aneoueppwzs5" w:id="5"/>
      <w:bookmarkEnd w:id="5"/>
      <w:r w:rsidDel="00000000" w:rsidR="00000000" w:rsidRPr="00000000">
        <w:rPr>
          <w:rtl w:val="0"/>
        </w:rPr>
        <w:t xml:space="preserve">5. Kontaktování výherce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 výhercem (vylosovaným účastníkem) se organizátor pokusí spojit nejpozději týden po ukončení soutěže. Použije k tomu kontakt zanechaný výhercem v soutěžním formuláři. Pokud se organizátorovi nepodaří s výhercem spojit do 48 hodin od oznámení (to znamená výherce nebude brát telefon a do 48 hodin od pokusu o kontakt nezavolá zpátky, nebo nezareaguje na email do 48 hodin) potom nárok výherce na výhru zaniká a organizátor si vyhrazuje právo vylosovat nového výherce.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1cjx4agcyzjs" w:id="6"/>
      <w:bookmarkEnd w:id="6"/>
      <w:r w:rsidDel="00000000" w:rsidR="00000000" w:rsidRPr="00000000">
        <w:rPr>
          <w:rtl w:val="0"/>
        </w:rPr>
        <w:t xml:space="preserve">6. Výhra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Předmětem výhry je celohliníkový, ultratenký, dotykový, přenosný monitor MISURA style v hodnotě 8 490 Kč.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nex75njt49e1" w:id="7"/>
      <w:bookmarkEnd w:id="7"/>
      <w:r w:rsidDel="00000000" w:rsidR="00000000" w:rsidRPr="00000000">
        <w:rPr>
          <w:rtl w:val="0"/>
        </w:rPr>
        <w:t xml:space="preserve">7. Ochrana osobních údajů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Účastí v soutěži účastníci souhlasí s tím, že organizátor může zpracovávat jejich osobní údaje pouze pro účely soutěže, konkrétně kontaktování výherce. Osobní údaje nebudou sděleny třetím stranám bez souhlasu účastníka.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89yauvthg2ak" w:id="8"/>
      <w:bookmarkEnd w:id="8"/>
      <w:r w:rsidDel="00000000" w:rsidR="00000000" w:rsidRPr="00000000">
        <w:rPr>
          <w:rtl w:val="0"/>
        </w:rPr>
        <w:t xml:space="preserve">8. Obecná pravidla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Účast v soutěži je dobrovolná a bezplatná.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Účastníkem soutěže může být pouze fyzická osoba starší 18 let nebo mladší osoba zastoupená svým zákonným zástupcem.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Každý účastník může soutěžit pouze jednou.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Zaměstnanci organizátora a jejich rodinní příslušníci se soutěže nemohou účastnit.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 případě sporů se účastníci zavazují řešit je smírně a v souladu s platnými právními předpisy.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 výhru nevzniká právní nárok a není možné ji směnit za hotovost ani požadovat jiné plnění.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Výhru nelze vymáhat soudní cestou.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Organizátor nenese odpovědnost za jakékoli technické problémy, které by mohly ovlivnit účast v soutěži.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Organizátor si vyhrazuje právo vyloučit účastníky, kteří poruší pravidla soutěže nebo se chovají neeticky.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Účastníci soutěže souhlasí s tím, že jejich jméno a příjmení (nikoliv však kontakt) může být v případě výhry zveřejněno organizátorem.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Tato pravidla jsou závazná pro všechny účastníky soutěže.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7zape5gh8s6w" w:id="9"/>
      <w:bookmarkEnd w:id="9"/>
      <w:r w:rsidDel="00000000" w:rsidR="00000000" w:rsidRPr="00000000">
        <w:rPr>
          <w:rtl w:val="0"/>
        </w:rPr>
        <w:t xml:space="preserve">9. Závěrečná ustanovení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Účastí v soutěži účastníci souhlasí s těmito pravidly. Tato pravidla jsou platná a účinná od data zahájení soutěže.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rFonts w:ascii="Trebuchet MS" w:cs="Trebuchet MS" w:eastAsia="Trebuchet MS" w:hAnsi="Trebuchet MS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@czechtechtal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